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3B" w:rsidRPr="00C5013B" w:rsidRDefault="00C5013B" w:rsidP="00C5013B">
      <w:pPr>
        <w:pStyle w:val="StandardWeb"/>
        <w:rPr>
          <w:rStyle w:val="kategorija"/>
          <w:rFonts w:ascii="Book Antiqua" w:hAnsi="Book Antiqua"/>
        </w:rPr>
      </w:pPr>
      <w:r w:rsidRPr="00C5013B">
        <w:rPr>
          <w:rStyle w:val="kategorija"/>
          <w:rFonts w:ascii="Book Antiqua" w:hAnsi="Book Antiqua"/>
        </w:rPr>
        <w:t>Kroz povijest</w:t>
      </w:r>
    </w:p>
    <w:p w:rsidR="00C5013B" w:rsidRPr="00C5013B" w:rsidRDefault="00C5013B" w:rsidP="00C5013B">
      <w:pPr>
        <w:pStyle w:val="StandardWeb"/>
        <w:ind w:left="143" w:hanging="1"/>
        <w:rPr>
          <w:rFonts w:ascii="Book Antiqua" w:hAnsi="Book Antiqua"/>
          <w:b/>
        </w:rPr>
      </w:pPr>
      <w:r w:rsidRPr="00C5013B">
        <w:rPr>
          <w:rFonts w:ascii="Book Antiqua" w:hAnsi="Book Antiqua"/>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75pt;height:112.5pt;z-index:251658240;mso-wrap-distance-left:0;mso-wrap-distance-right:0;mso-position-horizontal:left;mso-position-vertical-relative:line" o:allowoverlap="f">
            <w10:wrap type="square"/>
          </v:shape>
        </w:pict>
      </w:r>
      <w:r w:rsidRPr="00C5013B">
        <w:rPr>
          <w:rStyle w:val="menuaktivni"/>
          <w:rFonts w:ascii="Book Antiqua" w:hAnsi="Book Antiqua"/>
          <w:b/>
        </w:rPr>
        <w:t>Postanak i razvoj u doba hrvatskih narodnih vladara</w:t>
      </w:r>
      <w:r w:rsidRPr="00C5013B">
        <w:rPr>
          <w:rFonts w:ascii="Book Antiqua" w:hAnsi="Book Antiqua"/>
          <w:b/>
        </w:rPr>
        <w:br/>
        <w:t>Na zapadnom dijelu kraške agrarne površine Gornjeg i Donjeg polja, na kamenoj uzvisini 70 m nad morem, na sjevernoj obali prostrane prirodne luke, doseljeni Hrvati podigli su utvrdu (</w:t>
      </w:r>
      <w:proofErr w:type="spellStart"/>
      <w:r w:rsidRPr="00C5013B">
        <w:rPr>
          <w:rFonts w:ascii="Book Antiqua" w:hAnsi="Book Antiqua"/>
          <w:b/>
        </w:rPr>
        <w:t>castrum</w:t>
      </w:r>
      <w:proofErr w:type="spellEnd"/>
      <w:r w:rsidRPr="00C5013B">
        <w:rPr>
          <w:rFonts w:ascii="Book Antiqua" w:hAnsi="Book Antiqua"/>
          <w:b/>
        </w:rPr>
        <w:t xml:space="preserve">) Šibenik, koja je na početku imala samo funkciju administrativno - vjerskog i obrambenog punkta županije. Povijesni nam izvori ne kazuju preciznije vrijeme nastanka utvrde Šibenik, ali je vrlo vjerojatno da se to dogodilo najkasnije u </w:t>
      </w:r>
      <w:proofErr w:type="spellStart"/>
      <w:r w:rsidRPr="00C5013B">
        <w:rPr>
          <w:rFonts w:ascii="Book Antiqua" w:hAnsi="Book Antiqua"/>
          <w:b/>
        </w:rPr>
        <w:t>IX.st</w:t>
      </w:r>
      <w:proofErr w:type="spellEnd"/>
      <w:r w:rsidRPr="00C5013B">
        <w:rPr>
          <w:rFonts w:ascii="Book Antiqua" w:hAnsi="Book Antiqua"/>
          <w:b/>
        </w:rPr>
        <w:t>. Usporedo s napretkom srednjevjekovne hrvatske države, pod utvrdom se Šibenik postupno izgrađuje i razvija u urbano naselje. Šibenik se prvi put u povijesti spominje 25. prosinca 1066. u darovnici kralja Petra Krešimira IV. (1058.- 1074.) koji je tada boravio i o državnim poslovima vijećao u njemu.</w:t>
      </w:r>
    </w:p>
    <w:p w:rsidR="00C5013B" w:rsidRPr="00C5013B" w:rsidRDefault="00C5013B" w:rsidP="00C5013B">
      <w:pPr>
        <w:pStyle w:val="vijest"/>
        <w:rPr>
          <w:rFonts w:ascii="Book Antiqua" w:hAnsi="Book Antiqua"/>
          <w:b/>
        </w:rPr>
      </w:pPr>
      <w:r w:rsidRPr="00C5013B">
        <w:rPr>
          <w:rFonts w:ascii="Book Antiqua" w:hAnsi="Book Antiqua"/>
          <w:b/>
          <w:noProof/>
        </w:rPr>
        <w:pict>
          <v:shape id="_x0000_s1027" type="#_x0000_t75" alt="" style="position:absolute;margin-left:27.5pt;margin-top:0;width:67.5pt;height:90pt;z-index:251658240;mso-wrap-distance-left:3.75pt;mso-wrap-distance-right:3.75pt;mso-position-horizontal:right;mso-position-vertical-relative:line" o:allowoverlap="f">
            <w10:wrap type="square"/>
          </v:shape>
        </w:pict>
      </w:r>
      <w:r w:rsidRPr="00C5013B">
        <w:rPr>
          <w:rStyle w:val="menuaktivni"/>
          <w:rFonts w:ascii="Book Antiqua" w:hAnsi="Book Antiqua"/>
          <w:b/>
        </w:rPr>
        <w:t>U sastavu ugarsko-hrvatske državne zajednice</w:t>
      </w:r>
      <w:r w:rsidRPr="00C5013B">
        <w:rPr>
          <w:rFonts w:ascii="Book Antiqua" w:hAnsi="Book Antiqua"/>
          <w:b/>
        </w:rPr>
        <w:br/>
        <w:t xml:space="preserve">Nakon vojno - političke intervencije madžarskog kralja Ladislava, Hrvatska 1102.g ulazi u državnu zajednicu s Ugarskom. Time su ugarsko-hrvatski kraljevi postali i suvereni Šibenika. To vremensko razdoblje (12.-15.st.) karakteriziraju česte promjene suvereniteta nad gradom - od hrvatsko - ugarskih vladara i domaćih knezova preko Bizanta i srednjevjekovne bosanske države, do Venecije u više navrata. Usprkos tomu razvoj i širenje grada napreduje. 1298. papa </w:t>
      </w:r>
      <w:proofErr w:type="spellStart"/>
      <w:r w:rsidRPr="00C5013B">
        <w:rPr>
          <w:rFonts w:ascii="Book Antiqua" w:hAnsi="Book Antiqua"/>
          <w:b/>
        </w:rPr>
        <w:t>Bonifacije</w:t>
      </w:r>
      <w:proofErr w:type="spellEnd"/>
      <w:r w:rsidRPr="00C5013B">
        <w:rPr>
          <w:rFonts w:ascii="Book Antiqua" w:hAnsi="Book Antiqua"/>
          <w:b/>
        </w:rPr>
        <w:t xml:space="preserve"> VIII. izdaje bulu kojom Šibenik proglašava gradom i naređuje da se u njemu uspostavi biskupija. Godine 1409. Ladislav Napuljski prodaje svoj kraljevska prava na Dalmaciju Ve</w:t>
      </w:r>
      <w:r>
        <w:rPr>
          <w:rFonts w:ascii="Book Antiqua" w:hAnsi="Book Antiqua"/>
          <w:b/>
        </w:rPr>
        <w:t>ne</w:t>
      </w:r>
      <w:r w:rsidRPr="00C5013B">
        <w:rPr>
          <w:rFonts w:ascii="Book Antiqua" w:hAnsi="Book Antiqua"/>
          <w:b/>
        </w:rPr>
        <w:t>ciji za 100.000 dukata. Odmah zatim Mlečani stižu pred Šib</w:t>
      </w:r>
      <w:r>
        <w:rPr>
          <w:rFonts w:ascii="Book Antiqua" w:hAnsi="Book Antiqua"/>
          <w:b/>
        </w:rPr>
        <w:t>enik i traže predaju. Grad odbij</w:t>
      </w:r>
      <w:r w:rsidRPr="00C5013B">
        <w:rPr>
          <w:rFonts w:ascii="Book Antiqua" w:hAnsi="Book Antiqua"/>
          <w:b/>
        </w:rPr>
        <w:t>a ultimatum i pune 3 godine odolijeva mletačkim napadima. 30. X. 1412. iscrpljen opsadom grad je prisiljen obustaviti otpor i priznati vlast Venecije.</w:t>
      </w:r>
    </w:p>
    <w:p w:rsidR="00C5013B" w:rsidRPr="00C5013B" w:rsidRDefault="00C5013B" w:rsidP="00C5013B">
      <w:pPr>
        <w:pStyle w:val="vijest"/>
        <w:rPr>
          <w:rFonts w:ascii="Book Antiqua" w:hAnsi="Book Antiqua"/>
          <w:b/>
        </w:rPr>
      </w:pPr>
      <w:r w:rsidRPr="00C5013B">
        <w:rPr>
          <w:rFonts w:ascii="Book Antiqua" w:hAnsi="Book Antiqua"/>
          <w:b/>
          <w:noProof/>
        </w:rPr>
        <w:pict>
          <v:shape id="_x0000_s1028" type="#_x0000_t75" alt="" style="position:absolute;margin-left:0;margin-top:0;width:184.5pt;height:140.25pt;z-index:251658240;mso-wrap-distance-left:0;mso-wrap-distance-right:0;mso-position-horizontal:left;mso-position-vertical-relative:line" o:allowoverlap="f">
            <w10:wrap type="square"/>
          </v:shape>
        </w:pict>
      </w:r>
      <w:r w:rsidRPr="00C5013B">
        <w:rPr>
          <w:rStyle w:val="menuaktivni"/>
          <w:rFonts w:ascii="Book Antiqua" w:hAnsi="Book Antiqua"/>
          <w:b/>
        </w:rPr>
        <w:t>Pod četiristogodišnjom vladavinom Venecije</w:t>
      </w:r>
      <w:r w:rsidRPr="00C5013B">
        <w:rPr>
          <w:rFonts w:ascii="Book Antiqua" w:hAnsi="Book Antiqua"/>
          <w:b/>
        </w:rPr>
        <w:br/>
        <w:t xml:space="preserve">Pod vladavinom Venecije Šibeniku je priznat status autonomne gradske komune. No autonomija je sustavno ograničavana. Slobodan izbor gradskog kneza Mlečani ukidaju i imenuju ga iz redova svoga plemstva. Velikom vijeću Šibenika oduzimaju političke i zakonodavne ovlasti i </w:t>
      </w:r>
      <w:proofErr w:type="spellStart"/>
      <w:r w:rsidRPr="00C5013B">
        <w:rPr>
          <w:rFonts w:ascii="Book Antiqua" w:hAnsi="Book Antiqua"/>
          <w:b/>
        </w:rPr>
        <w:t>podreduju</w:t>
      </w:r>
      <w:proofErr w:type="spellEnd"/>
      <w:r w:rsidRPr="00C5013B">
        <w:rPr>
          <w:rFonts w:ascii="Book Antiqua" w:hAnsi="Book Antiqua"/>
          <w:b/>
        </w:rPr>
        <w:t xml:space="preserve"> ga gradskom knezu. Od XV st. nad Šibenikom se </w:t>
      </w:r>
      <w:proofErr w:type="spellStart"/>
      <w:r w:rsidRPr="00C5013B">
        <w:rPr>
          <w:rFonts w:ascii="Book Antiqua" w:hAnsi="Book Antiqua"/>
          <w:b/>
        </w:rPr>
        <w:t>nadvija</w:t>
      </w:r>
      <w:proofErr w:type="spellEnd"/>
      <w:r w:rsidRPr="00C5013B">
        <w:rPr>
          <w:rFonts w:ascii="Book Antiqua" w:hAnsi="Book Antiqua"/>
          <w:b/>
        </w:rPr>
        <w:t xml:space="preserve"> nova opa</w:t>
      </w:r>
      <w:r>
        <w:rPr>
          <w:rFonts w:ascii="Book Antiqua" w:hAnsi="Book Antiqua"/>
          <w:b/>
        </w:rPr>
        <w:t>s</w:t>
      </w:r>
      <w:r w:rsidRPr="00C5013B">
        <w:rPr>
          <w:rFonts w:ascii="Book Antiqua" w:hAnsi="Book Antiqua"/>
          <w:b/>
        </w:rPr>
        <w:t>nost - Turci i njihova ekspanzija prema zapadu. Osmanlije su pokušavale osvojiti grad u više navrata ( 1570., 1647. i 1659.), ali bez uspjeha. Godine 1608. Šibenik tiska svoj statut koji je nastao početkom XIV st. 1649. godine pojavljuje se najveća epidemija kuge koja je pokosila tri četvrtine gradskog stanovništva. Slomom mletačke države 1797. gradska uprava donosi odluku o prestanku mletačke vlasti u gradskoj komuni i njezinu stavljanju pod vrhovništvo Franje II., hrvatsko-ugarskog kralja i cara Austrije.</w:t>
      </w:r>
    </w:p>
    <w:p w:rsidR="00C5013B" w:rsidRPr="00C5013B" w:rsidRDefault="00C5013B" w:rsidP="00C5013B">
      <w:pPr>
        <w:pStyle w:val="vijest"/>
        <w:rPr>
          <w:rFonts w:ascii="Book Antiqua" w:hAnsi="Book Antiqua"/>
          <w:b/>
        </w:rPr>
      </w:pPr>
      <w:r w:rsidRPr="00C5013B">
        <w:rPr>
          <w:rFonts w:ascii="Book Antiqua" w:hAnsi="Book Antiqua"/>
          <w:b/>
          <w:noProof/>
        </w:rPr>
        <w:lastRenderedPageBreak/>
        <w:pict>
          <v:shape id="_x0000_s1029" type="#_x0000_t75" alt="" style="position:absolute;margin-left:132.5pt;margin-top:0;width:172.5pt;height:100.5pt;z-index:251658240;mso-wrap-distance-left:0;mso-wrap-distance-right:0;mso-position-horizontal:right;mso-position-vertical-relative:line" o:allowoverlap="f">
            <w10:wrap type="square"/>
          </v:shape>
        </w:pict>
      </w:r>
      <w:r w:rsidRPr="00C5013B">
        <w:rPr>
          <w:rStyle w:val="menuaktivni"/>
          <w:rFonts w:ascii="Book Antiqua" w:hAnsi="Book Antiqua"/>
          <w:b/>
        </w:rPr>
        <w:t>Austrijska i francuska uprava 1797. - 1813. 1797.-1805.</w:t>
      </w:r>
      <w:r w:rsidRPr="00C5013B">
        <w:rPr>
          <w:rFonts w:ascii="Book Antiqua" w:hAnsi="Book Antiqua"/>
          <w:b/>
        </w:rPr>
        <w:br/>
        <w:t xml:space="preserve">Šibenik je i pod vlašću Austrije zadržao status općinskog i kotarskog središta. Porazom Austrije u ratu s Francuskom završena je njezina vlast u Dalmaciji koju je morala prepustiti Francuzima. Francuska vojska u Šibenik ulazi 18. veljače 1806. Osnivanjem </w:t>
      </w:r>
      <w:proofErr w:type="spellStart"/>
      <w:r w:rsidRPr="00C5013B">
        <w:rPr>
          <w:rFonts w:ascii="Book Antiqua" w:hAnsi="Book Antiqua"/>
          <w:b/>
        </w:rPr>
        <w:t>tzv</w:t>
      </w:r>
      <w:proofErr w:type="spellEnd"/>
      <w:r w:rsidRPr="00C5013B">
        <w:rPr>
          <w:rFonts w:ascii="Book Antiqua" w:hAnsi="Book Antiqua"/>
          <w:b/>
        </w:rPr>
        <w:t xml:space="preserve">. Ilirske provincije Šibenik postaje jedan od distrikta u Dalmaciji. Nakon Napoleonova poraza kod </w:t>
      </w:r>
      <w:proofErr w:type="spellStart"/>
      <w:r w:rsidRPr="00C5013B">
        <w:rPr>
          <w:rFonts w:ascii="Book Antiqua" w:hAnsi="Book Antiqua"/>
          <w:b/>
        </w:rPr>
        <w:t>Leipziga</w:t>
      </w:r>
      <w:proofErr w:type="spellEnd"/>
      <w:r w:rsidRPr="00C5013B">
        <w:rPr>
          <w:rFonts w:ascii="Book Antiqua" w:hAnsi="Book Antiqua"/>
          <w:b/>
        </w:rPr>
        <w:t>, austrijska vojska kreće u zauzimanje južne Hrvatske i 1. studenoga 1813. ulazi u Šibenik.</w:t>
      </w:r>
    </w:p>
    <w:p w:rsidR="00C5013B" w:rsidRPr="00C5013B" w:rsidRDefault="00C5013B" w:rsidP="00C5013B">
      <w:pPr>
        <w:pStyle w:val="vijest"/>
        <w:rPr>
          <w:rFonts w:ascii="Book Antiqua" w:hAnsi="Book Antiqua"/>
          <w:b/>
        </w:rPr>
      </w:pPr>
      <w:r w:rsidRPr="00C5013B">
        <w:rPr>
          <w:rStyle w:val="menuaktivni"/>
          <w:rFonts w:ascii="Book Antiqua" w:hAnsi="Book Antiqua"/>
          <w:b/>
        </w:rPr>
        <w:t>Druga austrijska uprava</w:t>
      </w:r>
      <w:r w:rsidRPr="00C5013B">
        <w:rPr>
          <w:rFonts w:ascii="Book Antiqua" w:hAnsi="Book Antiqua"/>
          <w:b/>
        </w:rPr>
        <w:br/>
        <w:t xml:space="preserve">Pod austrijskom vladavinom, kao dio Kraljevine Dalmacije, Šibenik je kotarsko središte s općinskom upravom i načelnikom. Politička aktivnost u gradu odvija u borbi dviju </w:t>
      </w:r>
      <w:proofErr w:type="spellStart"/>
      <w:r w:rsidRPr="00C5013B">
        <w:rPr>
          <w:rFonts w:ascii="Book Antiqua" w:hAnsi="Book Antiqua"/>
          <w:b/>
        </w:rPr>
        <w:t>politickih</w:t>
      </w:r>
      <w:proofErr w:type="spellEnd"/>
      <w:r w:rsidRPr="00C5013B">
        <w:rPr>
          <w:rFonts w:ascii="Book Antiqua" w:hAnsi="Book Antiqua"/>
          <w:b/>
        </w:rPr>
        <w:t xml:space="preserve"> stranaka, </w:t>
      </w:r>
      <w:proofErr w:type="spellStart"/>
      <w:r w:rsidRPr="00C5013B">
        <w:rPr>
          <w:rFonts w:ascii="Book Antiqua" w:hAnsi="Book Antiqua"/>
          <w:b/>
        </w:rPr>
        <w:t>talijanaške</w:t>
      </w:r>
      <w:proofErr w:type="spellEnd"/>
      <w:r w:rsidRPr="00C5013B">
        <w:rPr>
          <w:rFonts w:ascii="Book Antiqua" w:hAnsi="Book Antiqua"/>
          <w:b/>
        </w:rPr>
        <w:t xml:space="preserve"> </w:t>
      </w:r>
      <w:proofErr w:type="spellStart"/>
      <w:r w:rsidRPr="00C5013B">
        <w:rPr>
          <w:rFonts w:ascii="Book Antiqua" w:hAnsi="Book Antiqua"/>
          <w:b/>
        </w:rPr>
        <w:t>Autonaomaške</w:t>
      </w:r>
      <w:proofErr w:type="spellEnd"/>
      <w:r w:rsidRPr="00C5013B">
        <w:rPr>
          <w:rFonts w:ascii="Book Antiqua" w:hAnsi="Book Antiqua"/>
          <w:b/>
        </w:rPr>
        <w:t xml:space="preserve"> i hrvatske Narodne stranke. Kasnije im se pridr</w:t>
      </w:r>
      <w:r>
        <w:rPr>
          <w:rFonts w:ascii="Book Antiqua" w:hAnsi="Book Antiqua"/>
          <w:b/>
        </w:rPr>
        <w:t>u</w:t>
      </w:r>
      <w:r w:rsidRPr="00C5013B">
        <w:rPr>
          <w:rFonts w:ascii="Book Antiqua" w:hAnsi="Book Antiqua"/>
          <w:b/>
        </w:rPr>
        <w:t xml:space="preserve">žuje i hrvatska Stranka prava koja 1904. preuzima općinsku upravu. Grad raste i razvija se: 1879. pušten je u rad vodovod, 1883. bolnica, 1895. na Krki je podignuta hidrocentrala. 1900. grad ima 10 000 stanovnika. Odmah početkom I. </w:t>
      </w:r>
      <w:proofErr w:type="spellStart"/>
      <w:r w:rsidRPr="00C5013B">
        <w:rPr>
          <w:rFonts w:ascii="Book Antiqua" w:hAnsi="Book Antiqua"/>
          <w:b/>
        </w:rPr>
        <w:t>svj</w:t>
      </w:r>
      <w:proofErr w:type="spellEnd"/>
      <w:r w:rsidRPr="00C5013B">
        <w:rPr>
          <w:rFonts w:ascii="Book Antiqua" w:hAnsi="Book Antiqua"/>
          <w:b/>
        </w:rPr>
        <w:t xml:space="preserve">. rata 1914. austrijske vlasti uvode strogi vojno -policijski režim koji traje do raspada </w:t>
      </w:r>
      <w:proofErr w:type="spellStart"/>
      <w:r w:rsidRPr="00C5013B">
        <w:rPr>
          <w:rFonts w:ascii="Book Antiqua" w:hAnsi="Book Antiqua"/>
          <w:b/>
        </w:rPr>
        <w:t>Austro</w:t>
      </w:r>
      <w:proofErr w:type="spellEnd"/>
      <w:r w:rsidRPr="00C5013B">
        <w:rPr>
          <w:rFonts w:ascii="Book Antiqua" w:hAnsi="Book Antiqua"/>
          <w:b/>
        </w:rPr>
        <w:t>-Ugarske 1918. kada gradski odbor Narodnog vijeća proglašava okončanje austrijske vlasti i pristupanje Šibenika u Državu Slovenaca, Hrvata i Srba.</w:t>
      </w:r>
    </w:p>
    <w:p w:rsidR="00C5013B" w:rsidRPr="00C5013B" w:rsidRDefault="00C5013B" w:rsidP="00C5013B">
      <w:pPr>
        <w:pStyle w:val="vijest"/>
        <w:rPr>
          <w:rFonts w:ascii="Book Antiqua" w:hAnsi="Book Antiqua"/>
          <w:b/>
        </w:rPr>
      </w:pPr>
      <w:r w:rsidRPr="00C5013B">
        <w:rPr>
          <w:rStyle w:val="menuaktivni"/>
          <w:rFonts w:ascii="Book Antiqua" w:hAnsi="Book Antiqua"/>
          <w:b/>
        </w:rPr>
        <w:t>U jugoslavenskoj državi 1921.- 1941.</w:t>
      </w:r>
      <w:r>
        <w:rPr>
          <w:rFonts w:ascii="Book Antiqua" w:hAnsi="Book Antiqua"/>
          <w:b/>
        </w:rPr>
        <w:br/>
        <w:t>U razdoblju izmeđ</w:t>
      </w:r>
      <w:r w:rsidRPr="00C5013B">
        <w:rPr>
          <w:rFonts w:ascii="Book Antiqua" w:hAnsi="Book Antiqua"/>
          <w:b/>
        </w:rPr>
        <w:t>u dva rata jača uloga Šibenika kao lučko - tranzitnog centra naročito nakon otvaranja l</w:t>
      </w:r>
      <w:r>
        <w:rPr>
          <w:rFonts w:ascii="Book Antiqua" w:hAnsi="Book Antiqua"/>
          <w:b/>
        </w:rPr>
        <w:t>ičke željeznič</w:t>
      </w:r>
      <w:r w:rsidRPr="00C5013B">
        <w:rPr>
          <w:rFonts w:ascii="Book Antiqua" w:hAnsi="Book Antiqua"/>
          <w:b/>
        </w:rPr>
        <w:t>ke pruge prema Zagrebu 1925. Politički život razvija se u stalnoj borbi protiv velikosrpskog unitarističkog režima Jugoslavije. Šibenčani se okupljaju oko Hr</w:t>
      </w:r>
      <w:r>
        <w:rPr>
          <w:rFonts w:ascii="Book Antiqua" w:hAnsi="Book Antiqua"/>
          <w:b/>
        </w:rPr>
        <w:t>vatske seljačke stranke, predvođ</w:t>
      </w:r>
      <w:r w:rsidRPr="00C5013B">
        <w:rPr>
          <w:rFonts w:ascii="Book Antiqua" w:hAnsi="Book Antiqua"/>
          <w:b/>
        </w:rPr>
        <w:t>ene Stjepanom Radićem i kasnije Vlatkom Mačekom. U travnju 1941. Njemačka i Italija napale su i okupirale Kraljevinu Jugoslaviju. 15. travnja 1941. jedinice talijansko -fašističke armije bez otpora ulaze u Šibenik i okupiraju čitavo njegovo područje.</w:t>
      </w:r>
    </w:p>
    <w:p w:rsidR="00C5013B" w:rsidRPr="00C5013B" w:rsidRDefault="00C5013B" w:rsidP="00C5013B">
      <w:pPr>
        <w:pStyle w:val="vijest"/>
        <w:rPr>
          <w:rFonts w:ascii="Book Antiqua" w:hAnsi="Book Antiqua"/>
          <w:b/>
        </w:rPr>
      </w:pPr>
      <w:r w:rsidRPr="00C5013B">
        <w:rPr>
          <w:rFonts w:ascii="Book Antiqua" w:hAnsi="Book Antiqua"/>
          <w:b/>
          <w:noProof/>
        </w:rPr>
        <w:pict>
          <v:shape id="_x0000_s1030" type="#_x0000_t75" alt="" style="position:absolute;margin-left:0;margin-top:0;width:186pt;height:129pt;z-index:251658240;mso-wrap-distance-left:0;mso-wrap-distance-right:0;mso-position-horizontal:left;mso-position-vertical-relative:line" o:allowoverlap="f">
            <w10:wrap type="square"/>
          </v:shape>
        </w:pict>
      </w:r>
      <w:r w:rsidRPr="00C5013B">
        <w:rPr>
          <w:rStyle w:val="menuaktivni"/>
          <w:rFonts w:ascii="Book Antiqua" w:hAnsi="Book Antiqua"/>
          <w:b/>
        </w:rPr>
        <w:t>U vrijeme II. svjetskog rata</w:t>
      </w:r>
      <w:r w:rsidRPr="00C5013B">
        <w:rPr>
          <w:rFonts w:ascii="Book Antiqua" w:hAnsi="Book Antiqua"/>
          <w:b/>
        </w:rPr>
        <w:br/>
        <w:t>Nakon uspostave talijanske fašističke vlasti provode se mnoge mjere denacionalizacije i talijanizacije Šibenika. U gradu i okolnim selima se javlja otpor i antifašistički pokret. Nakon kapitulacije Italije 1943. Šibenik zauzimaju njemačke snage držeći ga pod svojom upravom četrnaest mjeseci. Poslije trodnevnih borbi koje su s njemačkim jedinicama vodile na prilazima gradu, partizanske su postrojbe 3. studenoga 1944. ušle u Šibenik.</w:t>
      </w:r>
    </w:p>
    <w:p w:rsidR="00C5013B" w:rsidRPr="00C5013B" w:rsidRDefault="00C5013B" w:rsidP="00C5013B">
      <w:pPr>
        <w:pStyle w:val="vijest"/>
        <w:rPr>
          <w:rFonts w:ascii="Book Antiqua" w:hAnsi="Book Antiqua"/>
          <w:b/>
        </w:rPr>
      </w:pPr>
      <w:r w:rsidRPr="00C5013B">
        <w:rPr>
          <w:rStyle w:val="menuaktivni"/>
          <w:rFonts w:ascii="Book Antiqua" w:hAnsi="Book Antiqua"/>
          <w:b/>
        </w:rPr>
        <w:t>U razdoblju od 1945. do 1990. godine</w:t>
      </w:r>
      <w:r w:rsidRPr="00C5013B">
        <w:rPr>
          <w:rFonts w:ascii="Book Antiqua" w:hAnsi="Book Antiqua"/>
          <w:b/>
        </w:rPr>
        <w:br/>
        <w:t>Iza drugog svjetskog rata Šibenik je u hrvatskoj federalnoj političkoj jedinici koja je u sklopu jedinstvene države Jugoslavi</w:t>
      </w:r>
      <w:r>
        <w:rPr>
          <w:rFonts w:ascii="Book Antiqua" w:hAnsi="Book Antiqua"/>
          <w:b/>
        </w:rPr>
        <w:t>je komunističkog društvenog uređ</w:t>
      </w:r>
      <w:r w:rsidRPr="00C5013B">
        <w:rPr>
          <w:rFonts w:ascii="Book Antiqua" w:hAnsi="Book Antiqua"/>
          <w:b/>
        </w:rPr>
        <w:t xml:space="preserve">enja. Sredinom 60-tih godina postaje jedno od središta industrijske proizvodnje i velika </w:t>
      </w:r>
      <w:r w:rsidRPr="00C5013B">
        <w:rPr>
          <w:rFonts w:ascii="Book Antiqua" w:hAnsi="Book Antiqua"/>
          <w:b/>
        </w:rPr>
        <w:lastRenderedPageBreak/>
        <w:t>jadranska luka. Urbana aglomer</w:t>
      </w:r>
      <w:r>
        <w:rPr>
          <w:rFonts w:ascii="Book Antiqua" w:hAnsi="Book Antiqua"/>
          <w:b/>
        </w:rPr>
        <w:t>a</w:t>
      </w:r>
      <w:r w:rsidRPr="00C5013B">
        <w:rPr>
          <w:rFonts w:ascii="Book Antiqua" w:hAnsi="Book Antiqua"/>
          <w:b/>
        </w:rPr>
        <w:t>c</w:t>
      </w:r>
      <w:r>
        <w:rPr>
          <w:rFonts w:ascii="Book Antiqua" w:hAnsi="Book Antiqua"/>
          <w:b/>
        </w:rPr>
        <w:t>ija Šibenika višestruko se poveć</w:t>
      </w:r>
      <w:r w:rsidRPr="00C5013B">
        <w:rPr>
          <w:rFonts w:ascii="Book Antiqua" w:hAnsi="Book Antiqua"/>
          <w:b/>
        </w:rPr>
        <w:t>ava u odnosu na onu iz IX. st., a u gospodarskom kompleksu sve veću važnost dobiva turistička privreda, zahval</w:t>
      </w:r>
      <w:r>
        <w:rPr>
          <w:rFonts w:ascii="Book Antiqua" w:hAnsi="Book Antiqua"/>
          <w:b/>
        </w:rPr>
        <w:t>j</w:t>
      </w:r>
      <w:r w:rsidRPr="00C5013B">
        <w:rPr>
          <w:rFonts w:ascii="Book Antiqua" w:hAnsi="Book Antiqua"/>
          <w:b/>
        </w:rPr>
        <w:t xml:space="preserve">ujući ljepotama šibenskog </w:t>
      </w:r>
      <w:proofErr w:type="spellStart"/>
      <w:r w:rsidRPr="00C5013B">
        <w:rPr>
          <w:rFonts w:ascii="Book Antiqua" w:hAnsi="Book Antiqua"/>
          <w:b/>
        </w:rPr>
        <w:t>akvatorija</w:t>
      </w:r>
      <w:proofErr w:type="spellEnd"/>
      <w:r w:rsidRPr="00C5013B">
        <w:rPr>
          <w:rFonts w:ascii="Book Antiqua" w:hAnsi="Book Antiqua"/>
          <w:b/>
        </w:rPr>
        <w:t xml:space="preserve"> i rijeke Krke. Izgrađeni su veliki turistički kompleksi u Primoštenu, Vodicama i </w:t>
      </w:r>
      <w:proofErr w:type="spellStart"/>
      <w:r w:rsidRPr="00C5013B">
        <w:rPr>
          <w:rFonts w:ascii="Book Antiqua" w:hAnsi="Book Antiqua"/>
          <w:b/>
        </w:rPr>
        <w:t>Solarisu</w:t>
      </w:r>
      <w:proofErr w:type="spellEnd"/>
      <w:r w:rsidRPr="00C5013B">
        <w:rPr>
          <w:rFonts w:ascii="Book Antiqua" w:hAnsi="Book Antiqua"/>
          <w:b/>
        </w:rPr>
        <w:t xml:space="preserve"> te dolazi do brzog turističkog napretka svih mjesta obalnog pojasa i samog grada kao društveno - povijesnog i kulturnog središta.</w:t>
      </w:r>
    </w:p>
    <w:p w:rsidR="00C5013B" w:rsidRPr="00C5013B" w:rsidRDefault="00C5013B" w:rsidP="00C5013B">
      <w:pPr>
        <w:pStyle w:val="vijest"/>
        <w:rPr>
          <w:rFonts w:ascii="Book Antiqua" w:hAnsi="Book Antiqua"/>
          <w:b/>
        </w:rPr>
      </w:pPr>
      <w:r w:rsidRPr="00C5013B">
        <w:rPr>
          <w:rFonts w:ascii="Book Antiqua" w:hAnsi="Book Antiqua"/>
          <w:b/>
          <w:noProof/>
        </w:rPr>
        <w:pict>
          <v:shape id="_x0000_s1031" type="#_x0000_t75" alt="" style="position:absolute;margin-left:0;margin-top:0;width:117pt;height:82.5pt;z-index:251658240;mso-wrap-distance-left:3.75pt;mso-wrap-distance-right:3.75pt;mso-position-horizontal:left;mso-position-vertical-relative:line" o:allowoverlap="f">
            <w10:wrap type="square"/>
          </v:shape>
        </w:pict>
      </w:r>
      <w:r w:rsidRPr="00C5013B">
        <w:rPr>
          <w:rStyle w:val="menuaktivni"/>
          <w:rFonts w:ascii="Book Antiqua" w:hAnsi="Book Antiqua"/>
          <w:b/>
        </w:rPr>
        <w:t>U samostalnoj hrvatskoj državi</w:t>
      </w:r>
      <w:r w:rsidRPr="00C5013B">
        <w:rPr>
          <w:rFonts w:ascii="Book Antiqua" w:hAnsi="Book Antiqua"/>
          <w:b/>
        </w:rPr>
        <w:br/>
        <w:t>Slom komunističkog sustava u Europi ubrzao je i državno-povijesni raspad komunističke Jugoslavije. Hrvatski Sabor nakon općenarodnog referenduma 25. VI. 1991. proklamira prekid svih veza s Jugoslavijom i proglašava samostalnost Hrvatske. Šibenik je slavio taj povijesni događaj hrvatskog naroda. Međutim, uskoro je bio napadnut od jakih snaga jugoslavenske armije i velikosrpskih par</w:t>
      </w:r>
      <w:r>
        <w:rPr>
          <w:rFonts w:ascii="Book Antiqua" w:hAnsi="Book Antiqua"/>
          <w:b/>
        </w:rPr>
        <w:t>a</w:t>
      </w:r>
      <w:r w:rsidRPr="00C5013B">
        <w:rPr>
          <w:rFonts w:ascii="Book Antiqua" w:hAnsi="Book Antiqua"/>
          <w:b/>
        </w:rPr>
        <w:t>vojnih formacija. Šibenčani se odlučuju braniti. Bila je to rujanska bitka 16. - 22. IX. 1991. kad</w:t>
      </w:r>
      <w:r>
        <w:rPr>
          <w:rFonts w:ascii="Book Antiqua" w:hAnsi="Book Antiqua"/>
          <w:b/>
        </w:rPr>
        <w:t xml:space="preserve"> su, iako slabije naoružani, Hr</w:t>
      </w:r>
      <w:r w:rsidRPr="00C5013B">
        <w:rPr>
          <w:rFonts w:ascii="Book Antiqua" w:hAnsi="Book Antiqua"/>
          <w:b/>
        </w:rPr>
        <w:t>vatska vojska i narod Šibenika uspjeli obraniti grad. I dalje je velik dio županije ostao pod okupacijom srpskih snaga, a grad je bio izložen mnogobrojnim topničkim napadima. U kolovozu 1995. Hrvatska je vojska u akciji "Oluja" porazila srpskog okupatora i oslobodila okupirane d</w:t>
      </w:r>
      <w:r>
        <w:rPr>
          <w:rFonts w:ascii="Book Antiqua" w:hAnsi="Book Antiqua"/>
          <w:b/>
        </w:rPr>
        <w:t>i</w:t>
      </w:r>
      <w:r w:rsidRPr="00C5013B">
        <w:rPr>
          <w:rFonts w:ascii="Book Antiqua" w:hAnsi="Book Antiqua"/>
          <w:b/>
        </w:rPr>
        <w:t>jelove Hrvatske. Šibenik je slobodan čime su stvoreni temeljni uvjeti za njegov poslijeratni razvitak kao središta Šibensko - kninske županije.</w:t>
      </w:r>
    </w:p>
    <w:p w:rsidR="008A7761" w:rsidRDefault="008A7761">
      <w:pPr>
        <w:rPr>
          <w:rFonts w:ascii="Viner Hand ITC" w:hAnsi="Viner Hand ITC"/>
          <w:b/>
        </w:rPr>
      </w:pPr>
    </w:p>
    <w:p w:rsidR="00C5013B" w:rsidRDefault="00C5013B">
      <w:pPr>
        <w:rPr>
          <w:rFonts w:ascii="Viner Hand ITC" w:hAnsi="Viner Hand ITC"/>
          <w:b/>
        </w:rPr>
      </w:pPr>
    </w:p>
    <w:p w:rsidR="00C5013B" w:rsidRDefault="00C5013B">
      <w:pPr>
        <w:rPr>
          <w:rFonts w:ascii="Viner Hand ITC" w:hAnsi="Viner Hand ITC"/>
          <w:b/>
        </w:rPr>
      </w:pPr>
    </w:p>
    <w:p w:rsidR="00C5013B" w:rsidRDefault="00C5013B">
      <w:pPr>
        <w:rPr>
          <w:rFonts w:ascii="Viner Hand ITC" w:hAnsi="Viner Hand ITC"/>
          <w:b/>
        </w:rPr>
      </w:pPr>
    </w:p>
    <w:p w:rsidR="00C5013B" w:rsidRDefault="00C5013B">
      <w:pPr>
        <w:rPr>
          <w:rFonts w:ascii="Viner Hand ITC" w:hAnsi="Viner Hand ITC"/>
          <w:b/>
        </w:rPr>
      </w:pPr>
    </w:p>
    <w:p w:rsidR="00C5013B" w:rsidRDefault="00C5013B">
      <w:pPr>
        <w:rPr>
          <w:rFonts w:ascii="Viner Hand ITC" w:hAnsi="Viner Hand ITC"/>
          <w:b/>
        </w:rPr>
      </w:pPr>
    </w:p>
    <w:p w:rsidR="00C5013B" w:rsidRDefault="00C5013B">
      <w:pPr>
        <w:rPr>
          <w:rFonts w:ascii="Viner Hand ITC" w:hAnsi="Viner Hand ITC"/>
          <w:b/>
        </w:rPr>
      </w:pPr>
    </w:p>
    <w:p w:rsidR="00C5013B" w:rsidRDefault="00C5013B">
      <w:pPr>
        <w:rPr>
          <w:rFonts w:ascii="Viner Hand ITC" w:hAnsi="Viner Hand ITC"/>
          <w:b/>
        </w:rPr>
      </w:pPr>
    </w:p>
    <w:p w:rsidR="00C5013B" w:rsidRDefault="00C5013B">
      <w:pPr>
        <w:rPr>
          <w:rFonts w:ascii="Viner Hand ITC" w:hAnsi="Viner Hand ITC"/>
          <w:b/>
        </w:rPr>
      </w:pPr>
    </w:p>
    <w:p w:rsidR="00C5013B" w:rsidRDefault="00C5013B">
      <w:pPr>
        <w:rPr>
          <w:rFonts w:ascii="Viner Hand ITC" w:hAnsi="Viner Hand ITC"/>
          <w:b/>
        </w:rPr>
      </w:pPr>
    </w:p>
    <w:p w:rsidR="00C5013B" w:rsidRDefault="00C5013B">
      <w:pPr>
        <w:rPr>
          <w:rFonts w:ascii="Viner Hand ITC" w:hAnsi="Viner Hand ITC"/>
          <w:b/>
        </w:rPr>
      </w:pPr>
    </w:p>
    <w:p w:rsidR="00C5013B" w:rsidRDefault="00C5013B">
      <w:pPr>
        <w:rPr>
          <w:rFonts w:ascii="Viner Hand ITC" w:hAnsi="Viner Hand ITC"/>
          <w:b/>
        </w:rPr>
      </w:pPr>
    </w:p>
    <w:p w:rsidR="00C5013B" w:rsidRPr="00C5013B" w:rsidRDefault="00C5013B">
      <w:pPr>
        <w:rPr>
          <w:rFonts w:ascii="Viner Hand ITC" w:hAnsi="Viner Hand ITC"/>
          <w:b/>
        </w:rPr>
      </w:pPr>
    </w:p>
    <w:sectPr w:rsidR="00C5013B" w:rsidRPr="00C5013B" w:rsidSect="008A77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13B"/>
    <w:rsid w:val="00130BFE"/>
    <w:rsid w:val="008A7761"/>
    <w:rsid w:val="00C5013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6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C501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ategorija">
    <w:name w:val="kategorija"/>
    <w:basedOn w:val="Zadanifontodlomka"/>
    <w:rsid w:val="00C5013B"/>
  </w:style>
  <w:style w:type="paragraph" w:customStyle="1" w:styleId="vijest">
    <w:name w:val="vijest"/>
    <w:basedOn w:val="Normal"/>
    <w:rsid w:val="00C501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enuaktivni">
    <w:name w:val="menu_aktivni"/>
    <w:basedOn w:val="Zadanifontodlomka"/>
    <w:rsid w:val="00C5013B"/>
  </w:style>
</w:styles>
</file>

<file path=word/webSettings.xml><?xml version="1.0" encoding="utf-8"?>
<w:webSettings xmlns:r="http://schemas.openxmlformats.org/officeDocument/2006/relationships" xmlns:w="http://schemas.openxmlformats.org/wordprocessingml/2006/main">
  <w:divs>
    <w:div w:id="16063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cp:revision>
  <dcterms:created xsi:type="dcterms:W3CDTF">2013-01-08T10:03:00Z</dcterms:created>
  <dcterms:modified xsi:type="dcterms:W3CDTF">2013-01-08T10:14:00Z</dcterms:modified>
</cp:coreProperties>
</file>