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B" w:rsidRPr="004D3817" w:rsidRDefault="00F20EAB" w:rsidP="00F20EAB">
      <w:pPr>
        <w:pStyle w:val="NormalWeb"/>
        <w:jc w:val="both"/>
        <w:rPr>
          <w:sz w:val="28"/>
          <w:szCs w:val="28"/>
        </w:rPr>
      </w:pPr>
      <w:r w:rsidRPr="004D3817">
        <w:rPr>
          <w:sz w:val="28"/>
          <w:szCs w:val="28"/>
        </w:rPr>
        <w:t>Na temelju članka 13. Zakona o javnoj nabavi</w:t>
      </w:r>
      <w:r w:rsidR="00C76C30">
        <w:rPr>
          <w:sz w:val="28"/>
          <w:szCs w:val="28"/>
        </w:rPr>
        <w:t xml:space="preserve"> izjavili su </w:t>
      </w:r>
      <w:r w:rsidRPr="004D3817">
        <w:rPr>
          <w:sz w:val="28"/>
          <w:szCs w:val="28"/>
        </w:rPr>
        <w:t xml:space="preserve"> („Narodne novine“, broj 90/11),  dolje navedeni </w:t>
      </w:r>
      <w:r w:rsidR="00C76C30">
        <w:rPr>
          <w:sz w:val="28"/>
          <w:szCs w:val="28"/>
        </w:rPr>
        <w:t xml:space="preserve">da 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Ankica Lambaša - Spahija, dipl.inž. ravnateljica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Snežana Žaja, vms, predsjednica Školskog odbora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Olga Kuvač, prof., član Školskog odbora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Anita Donđivić, prof., član Školskog odbora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Nelka Tomić, dr. med., član Školskog odbora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Željko Burić, dr. med., član Školskog odbora</w:t>
      </w:r>
    </w:p>
    <w:p w:rsidR="00F20EAB" w:rsidRPr="004D3817" w:rsidRDefault="00F20EAB" w:rsidP="00F20EAB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D3817">
        <w:rPr>
          <w:sz w:val="28"/>
          <w:szCs w:val="28"/>
        </w:rPr>
        <w:t>Anka Aleksić Schihabi, dr. med. član Školskog odbora</w:t>
      </w:r>
    </w:p>
    <w:p w:rsidR="00F20EAB" w:rsidRPr="004D3817" w:rsidRDefault="00F20EAB" w:rsidP="00F20E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3817">
        <w:rPr>
          <w:rFonts w:ascii="Times New Roman" w:eastAsia="Times New Roman" w:hAnsi="Times New Roman" w:cs="Times New Roman"/>
          <w:sz w:val="28"/>
          <w:szCs w:val="28"/>
        </w:rPr>
        <w:t>i s njima povezane osobe, u smislu čl. 13. st. 4. Zakona o javnoj nabavi (bračni drug ili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>izvanbračni drug, srodnici po krvi u uspravnoj lozi, braća i sestre te posvojitelj,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 xml:space="preserve">odnosno posvojenik),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>nisu u sukobu interesa sukladno čl. 13. Zakona o javnoj nabavi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sz w:val="28"/>
          <w:szCs w:val="28"/>
        </w:rPr>
        <w:t>te stoga nema gospodarskih subjekata s kojima Medicinska i kemijska škola iz Šibenika, Ante Šupuka bb, kao javni naručitelj ne smije sklapati ugovore o javnoj nabavi, sukladno čl. 13. st. 3. Zakona o javnoj nabavi.</w:t>
      </w:r>
    </w:p>
    <w:p w:rsidR="002B530B" w:rsidRDefault="002B530B"/>
    <w:sectPr w:rsidR="002B530B" w:rsidSect="002B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A33"/>
    <w:multiLevelType w:val="hybridMultilevel"/>
    <w:tmpl w:val="FED4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20EAB"/>
    <w:rsid w:val="002B530B"/>
    <w:rsid w:val="00C76C30"/>
    <w:rsid w:val="00F2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2013-02-27T16:21:00Z</dcterms:created>
  <dcterms:modified xsi:type="dcterms:W3CDTF">2013-02-27T16:22:00Z</dcterms:modified>
</cp:coreProperties>
</file>